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F8" w:rsidRDefault="009377EE" w:rsidP="00477BE3"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-1710690</wp:posOffset>
            </wp:positionV>
            <wp:extent cx="7203440" cy="2206625"/>
            <wp:effectExtent l="0" t="0" r="0" b="3175"/>
            <wp:wrapNone/>
            <wp:docPr id="6" name="Image 6" descr="spop_authorite_surveil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p_authorite_surveill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F8" w:rsidRDefault="009377EE" w:rsidP="006906F8">
      <w:pPr>
        <w:pStyle w:val="Expditeur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D80CBC4" wp14:editId="6115EEAD">
                <wp:simplePos x="0" y="0"/>
                <wp:positionH relativeFrom="page">
                  <wp:posOffset>683895</wp:posOffset>
                </wp:positionH>
                <wp:positionV relativeFrom="page">
                  <wp:posOffset>1800225</wp:posOffset>
                </wp:positionV>
                <wp:extent cx="2987675" cy="1205865"/>
                <wp:effectExtent l="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351B2" id="Rectangle 3" o:spid="_x0000_s1026" style="position:absolute;margin-left:53.85pt;margin-top:141.75pt;width:235.25pt;height: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" o:allowincell="f" filled="f" fillcolor="silver" stroked="f">
                <v:fill opacity="64764f"/>
                <w10:wrap anchorx="page" anchory="page"/>
                <w10:anchorlock/>
              </v:rect>
            </w:pict>
          </mc:Fallback>
        </mc:AlternateContent>
      </w:r>
    </w:p>
    <w:p w:rsidR="00662B65" w:rsidRDefault="00662B65" w:rsidP="00662B65">
      <w:pPr>
        <w:pStyle w:val="Texte1113"/>
        <w:tabs>
          <w:tab w:val="left" w:pos="5103"/>
        </w:tabs>
        <w:rPr>
          <w:b/>
          <w:sz w:val="28"/>
          <w:szCs w:val="28"/>
        </w:rPr>
      </w:pPr>
    </w:p>
    <w:p w:rsidR="00662B65" w:rsidRPr="000C438B" w:rsidRDefault="00662B65" w:rsidP="00662B65">
      <w:pPr>
        <w:pStyle w:val="Texte1113"/>
        <w:tabs>
          <w:tab w:val="left" w:pos="5103"/>
        </w:tabs>
        <w:rPr>
          <w:b/>
          <w:sz w:val="28"/>
          <w:szCs w:val="28"/>
        </w:rPr>
      </w:pPr>
    </w:p>
    <w:p w:rsidR="00662B65" w:rsidRDefault="00662B65" w:rsidP="00662B65">
      <w:pPr>
        <w:pStyle w:val="Texte1113"/>
        <w:tabs>
          <w:tab w:val="left" w:pos="0"/>
        </w:tabs>
        <w:jc w:val="center"/>
        <w:rPr>
          <w:b/>
          <w:sz w:val="28"/>
          <w:szCs w:val="28"/>
        </w:rPr>
      </w:pPr>
      <w:r w:rsidRPr="000C438B">
        <w:rPr>
          <w:b/>
          <w:sz w:val="28"/>
          <w:szCs w:val="28"/>
        </w:rPr>
        <w:t>Requête en modification du droit de cité communal au</w:t>
      </w:r>
      <w:r>
        <w:rPr>
          <w:b/>
          <w:sz w:val="28"/>
          <w:szCs w:val="28"/>
        </w:rPr>
        <w:t xml:space="preserve"> </w:t>
      </w:r>
      <w:r w:rsidRPr="000C438B">
        <w:rPr>
          <w:b/>
          <w:sz w:val="28"/>
          <w:szCs w:val="28"/>
        </w:rPr>
        <w:t>sens</w:t>
      </w:r>
    </w:p>
    <w:p w:rsidR="00662B65" w:rsidRPr="000C438B" w:rsidRDefault="00662B65" w:rsidP="00662B65">
      <w:pPr>
        <w:pStyle w:val="Texte1113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l’art. 23a</w:t>
      </w:r>
      <w:r w:rsidRPr="000C438B">
        <w:rPr>
          <w:b/>
          <w:sz w:val="28"/>
          <w:szCs w:val="28"/>
        </w:rPr>
        <w:t xml:space="preserve"> du Décret sur la fusion de communes</w:t>
      </w:r>
    </w:p>
    <w:p w:rsidR="00662B65" w:rsidRDefault="00662B65" w:rsidP="00662B65">
      <w:pPr>
        <w:pStyle w:val="Texte1113"/>
        <w:tabs>
          <w:tab w:val="left" w:pos="5103"/>
        </w:tabs>
        <w:ind w:left="5103" w:hanging="5103"/>
      </w:pPr>
    </w:p>
    <w:p w:rsidR="00662B65" w:rsidRDefault="00662B65" w:rsidP="00662B65">
      <w:pPr>
        <w:pStyle w:val="Texte1113"/>
        <w:tabs>
          <w:tab w:val="left" w:pos="5103"/>
        </w:tabs>
        <w:ind w:left="5103" w:hanging="5103"/>
      </w:pPr>
    </w:p>
    <w:p w:rsidR="00662B65" w:rsidRPr="007638CA" w:rsidRDefault="00662B65" w:rsidP="00662B65">
      <w:pPr>
        <w:pStyle w:val="Texte1113"/>
        <w:tabs>
          <w:tab w:val="left" w:pos="5103"/>
        </w:tabs>
        <w:ind w:left="5103" w:hanging="5103"/>
        <w:rPr>
          <w:b/>
        </w:rPr>
      </w:pPr>
      <w:r w:rsidRPr="007638CA">
        <w:rPr>
          <w:b/>
        </w:rPr>
        <w:t>A remplir par le / la requérant-e :</w:t>
      </w:r>
    </w:p>
    <w:p w:rsidR="00662B65" w:rsidRDefault="00662B65" w:rsidP="00662B65">
      <w:pPr>
        <w:pStyle w:val="Texte1113"/>
        <w:tabs>
          <w:tab w:val="left" w:pos="5103"/>
        </w:tabs>
        <w:ind w:left="5103" w:hanging="5103"/>
      </w:pPr>
    </w:p>
    <w:p w:rsidR="00662B65" w:rsidRDefault="00662B65" w:rsidP="00662B65">
      <w:pPr>
        <w:pStyle w:val="Texte1113"/>
        <w:tabs>
          <w:tab w:val="left" w:pos="5103"/>
        </w:tabs>
        <w:spacing w:line="360" w:lineRule="auto"/>
        <w:ind w:left="5103" w:hanging="5103"/>
      </w:pPr>
      <w:r>
        <w:t xml:space="preserve">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ab/>
        <w:t xml:space="preserve">Prénom(s)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662B65" w:rsidRDefault="00662B65" w:rsidP="00662B65">
      <w:pPr>
        <w:pStyle w:val="Texte1113"/>
        <w:tabs>
          <w:tab w:val="left" w:pos="5103"/>
        </w:tabs>
        <w:spacing w:line="360" w:lineRule="auto"/>
        <w:ind w:left="5103" w:hanging="5103"/>
      </w:pPr>
      <w:r>
        <w:t xml:space="preserve">Adresse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  <w:t xml:space="preserve">Localité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662B65" w:rsidRDefault="00662B65" w:rsidP="00662B65">
      <w:pPr>
        <w:pStyle w:val="Texte1113"/>
        <w:tabs>
          <w:tab w:val="left" w:pos="5103"/>
        </w:tabs>
        <w:spacing w:line="360" w:lineRule="auto"/>
        <w:ind w:left="5103" w:hanging="5103"/>
      </w:pPr>
      <w:r>
        <w:t xml:space="preserve">Date de naissance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62B65" w:rsidRDefault="00662B65" w:rsidP="00662B65">
      <w:pPr>
        <w:pStyle w:val="Texte1113"/>
        <w:tabs>
          <w:tab w:val="left" w:pos="5103"/>
        </w:tabs>
        <w:spacing w:line="360" w:lineRule="auto"/>
        <w:ind w:left="5103" w:hanging="5103"/>
      </w:pPr>
      <w:r>
        <w:t xml:space="preserve">Noms et prénoms des parents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62B65" w:rsidRDefault="00662B65" w:rsidP="00662B65">
      <w:pPr>
        <w:pStyle w:val="Texte1113"/>
        <w:tabs>
          <w:tab w:val="left" w:pos="5103"/>
        </w:tabs>
        <w:spacing w:line="360" w:lineRule="auto"/>
        <w:ind w:left="5103" w:hanging="5103"/>
      </w:pPr>
      <w:r>
        <w:t xml:space="preserve">Droit de cité communal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62B65" w:rsidRDefault="00662B65" w:rsidP="00662B65">
      <w:pPr>
        <w:pStyle w:val="Texte1113"/>
        <w:tabs>
          <w:tab w:val="left" w:pos="5103"/>
        </w:tabs>
        <w:spacing w:line="360" w:lineRule="auto"/>
        <w:ind w:left="5103" w:hanging="5103"/>
      </w:pPr>
      <w:r>
        <w:t xml:space="preserve">Droit de cité communal avant fusion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62B65" w:rsidRDefault="00662B65" w:rsidP="00662B65">
      <w:pPr>
        <w:pStyle w:val="Texte1113"/>
        <w:tabs>
          <w:tab w:val="left" w:pos="5103"/>
        </w:tabs>
        <w:ind w:left="5103" w:hanging="5103"/>
      </w:pPr>
    </w:p>
    <w:p w:rsidR="00662B65" w:rsidRDefault="00662B65" w:rsidP="00662B65">
      <w:pPr>
        <w:pStyle w:val="Texte1113"/>
        <w:tabs>
          <w:tab w:val="left" w:pos="5103"/>
          <w:tab w:val="left" w:leader="dot" w:pos="9072"/>
        </w:tabs>
        <w:ind w:left="5103" w:hanging="5103"/>
      </w:pPr>
      <w:r>
        <w:t xml:space="preserve">Lieu et date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03406A">
        <w:tab/>
        <w:t>Signature :</w:t>
      </w:r>
      <w:r w:rsidR="00AB05DD">
        <w:t xml:space="preserve"> ………………………………...</w:t>
      </w:r>
    </w:p>
    <w:p w:rsidR="00662B65" w:rsidRDefault="00662B65" w:rsidP="00662B65">
      <w:pPr>
        <w:pStyle w:val="Texte1113"/>
        <w:tabs>
          <w:tab w:val="left" w:pos="5103"/>
        </w:tabs>
        <w:ind w:left="5103" w:hanging="5103"/>
      </w:pPr>
    </w:p>
    <w:p w:rsidR="00662B65" w:rsidRDefault="00662B65" w:rsidP="00662B65">
      <w:pPr>
        <w:pStyle w:val="Texte1113"/>
      </w:pPr>
      <w:r>
        <w:t xml:space="preserve">La requête dûment complétée, </w:t>
      </w:r>
      <w:r w:rsidR="0064062E">
        <w:rPr>
          <w:b/>
        </w:rPr>
        <w:t>accompagnée de la</w:t>
      </w:r>
      <w:r w:rsidRPr="00F824AE">
        <w:rPr>
          <w:b/>
        </w:rPr>
        <w:t xml:space="preserve"> copie d</w:t>
      </w:r>
      <w:r>
        <w:rPr>
          <w:b/>
        </w:rPr>
        <w:t>’une pièce</w:t>
      </w:r>
      <w:r w:rsidRPr="00F824AE">
        <w:rPr>
          <w:b/>
        </w:rPr>
        <w:t xml:space="preserve"> d’identité</w:t>
      </w:r>
      <w:r>
        <w:t>, doit être retournée au :</w:t>
      </w:r>
    </w:p>
    <w:p w:rsidR="00662B65" w:rsidRDefault="00662B65" w:rsidP="00662B65">
      <w:pPr>
        <w:pStyle w:val="Texte1113"/>
      </w:pPr>
    </w:p>
    <w:p w:rsidR="00662B65" w:rsidRDefault="00662B65" w:rsidP="00662B65">
      <w:pPr>
        <w:pStyle w:val="Texte1113"/>
        <w:jc w:val="center"/>
      </w:pPr>
      <w:r>
        <w:t>Service de la population</w:t>
      </w:r>
    </w:p>
    <w:p w:rsidR="00662B65" w:rsidRDefault="00662B65" w:rsidP="00662B65">
      <w:pPr>
        <w:pStyle w:val="Texte1113"/>
        <w:jc w:val="center"/>
      </w:pPr>
      <w:r>
        <w:t>Autorité de surveillance en matière d’état civil</w:t>
      </w:r>
    </w:p>
    <w:p w:rsidR="00662B65" w:rsidRDefault="00662B65" w:rsidP="00662B65">
      <w:pPr>
        <w:pStyle w:val="Texte1113"/>
        <w:tabs>
          <w:tab w:val="left" w:pos="5103"/>
        </w:tabs>
        <w:ind w:left="5103" w:hanging="5103"/>
        <w:jc w:val="center"/>
      </w:pPr>
      <w:r>
        <w:t>1, rue du 24-Septembre</w:t>
      </w:r>
    </w:p>
    <w:p w:rsidR="00662B65" w:rsidRDefault="00662B65" w:rsidP="00662B65">
      <w:pPr>
        <w:pStyle w:val="Texte1113"/>
        <w:tabs>
          <w:tab w:val="left" w:pos="5103"/>
        </w:tabs>
        <w:ind w:left="5103" w:hanging="5103"/>
        <w:jc w:val="center"/>
      </w:pPr>
      <w:r>
        <w:t>2800 Delémont</w:t>
      </w:r>
    </w:p>
    <w:p w:rsidR="00662B65" w:rsidRDefault="00662B65" w:rsidP="00662B65">
      <w:pPr>
        <w:pStyle w:val="Texte1113"/>
      </w:pPr>
    </w:p>
    <w:p w:rsidR="00662B65" w:rsidRDefault="00662B65" w:rsidP="00662B65">
      <w:pPr>
        <w:pStyle w:val="Texte1113"/>
      </w:pPr>
    </w:p>
    <w:p w:rsidR="00662B65" w:rsidRDefault="00662B65" w:rsidP="00662B65">
      <w:pPr>
        <w:pStyle w:val="Texte1113"/>
      </w:pPr>
      <w:r>
        <w:rPr>
          <w:b/>
        </w:rPr>
        <w:t>La procédure est gratuite. Par contre, l’établissement de nouveaux documents d’état civil ou de pièces d’identité demeure soumis à émolument</w:t>
      </w:r>
      <w:r>
        <w:t>.</w:t>
      </w:r>
    </w:p>
    <w:p w:rsidR="00662B65" w:rsidRDefault="00662B65" w:rsidP="00662B65">
      <w:pPr>
        <w:pStyle w:val="Texte1113"/>
      </w:pPr>
    </w:p>
    <w:p w:rsidR="007A3EA0" w:rsidRDefault="007A3EA0" w:rsidP="00662B65">
      <w:pPr>
        <w:pStyle w:val="Texte1113"/>
      </w:pPr>
    </w:p>
    <w:p w:rsidR="00662B65" w:rsidRDefault="00662B65" w:rsidP="00662B65">
      <w:pPr>
        <w:pStyle w:val="Texte1113"/>
        <w:pBdr>
          <w:top w:val="single" w:sz="4" w:space="1" w:color="auto"/>
        </w:pBdr>
      </w:pPr>
    </w:p>
    <w:p w:rsidR="00662B65" w:rsidRDefault="00662B65" w:rsidP="00662B65">
      <w:pPr>
        <w:pStyle w:val="Texte1113"/>
        <w:pBdr>
          <w:top w:val="single" w:sz="4" w:space="1" w:color="auto"/>
        </w:pBdr>
      </w:pPr>
    </w:p>
    <w:p w:rsidR="00662B65" w:rsidRPr="00440CEA" w:rsidRDefault="00662B65" w:rsidP="00662B65">
      <w:pPr>
        <w:pStyle w:val="Texte1113"/>
        <w:pBdr>
          <w:top w:val="single" w:sz="4" w:space="1" w:color="auto"/>
        </w:pBdr>
        <w:rPr>
          <w:b/>
        </w:rPr>
      </w:pPr>
      <w:r w:rsidRPr="00440CEA">
        <w:rPr>
          <w:b/>
        </w:rPr>
        <w:t>A remplir par</w:t>
      </w:r>
      <w:r w:rsidR="0064062E">
        <w:rPr>
          <w:b/>
        </w:rPr>
        <w:t xml:space="preserve"> l’Autorité de surveillance en matière d</w:t>
      </w:r>
      <w:r w:rsidRPr="00440CEA">
        <w:rPr>
          <w:b/>
        </w:rPr>
        <w:t>’</w:t>
      </w:r>
      <w:r>
        <w:rPr>
          <w:b/>
        </w:rPr>
        <w:t>é</w:t>
      </w:r>
      <w:r w:rsidRPr="00440CEA">
        <w:rPr>
          <w:b/>
        </w:rPr>
        <w:t>tat civil :</w:t>
      </w:r>
    </w:p>
    <w:p w:rsidR="00662B65" w:rsidRDefault="00662B65" w:rsidP="00662B65">
      <w:pPr>
        <w:pStyle w:val="Texte1113"/>
        <w:pBdr>
          <w:top w:val="single" w:sz="4" w:space="1" w:color="auto"/>
        </w:pBdr>
      </w:pPr>
    </w:p>
    <w:p w:rsidR="00662B65" w:rsidRDefault="00662B65" w:rsidP="00662B65">
      <w:pPr>
        <w:pStyle w:val="Texte1113"/>
        <w:pBdr>
          <w:top w:val="single" w:sz="4" w:space="1" w:color="auto"/>
        </w:pBdr>
      </w:pPr>
      <w:r>
        <w:t>Requête approuvée par</w:t>
      </w:r>
      <w:r w:rsidR="0064062E">
        <w:t xml:space="preserve"> l’Autorité de surveillance en matière d</w:t>
      </w:r>
      <w:r>
        <w:t>’état civil du Jura.</w:t>
      </w:r>
    </w:p>
    <w:p w:rsidR="00662B65" w:rsidRDefault="00662B65" w:rsidP="00662B65">
      <w:pPr>
        <w:pStyle w:val="Texte1113"/>
        <w:pBdr>
          <w:top w:val="single" w:sz="4" w:space="1" w:color="auto"/>
        </w:pBdr>
      </w:pPr>
    </w:p>
    <w:p w:rsidR="00662B65" w:rsidRDefault="00662B65" w:rsidP="00662B65">
      <w:pPr>
        <w:pStyle w:val="Texte1113"/>
        <w:pBdr>
          <w:top w:val="single" w:sz="4" w:space="1" w:color="auto"/>
        </w:pBdr>
      </w:pPr>
    </w:p>
    <w:p w:rsidR="00662B65" w:rsidRDefault="00662B65" w:rsidP="00662B65">
      <w:pPr>
        <w:pStyle w:val="Texte1113"/>
        <w:pBdr>
          <w:top w:val="single" w:sz="4" w:space="1" w:color="auto"/>
        </w:pBdr>
      </w:pPr>
      <w:r>
        <w:t xml:space="preserve">Delémont, le </w:t>
      </w:r>
    </w:p>
    <w:p w:rsidR="00662B65" w:rsidRDefault="00662B65" w:rsidP="00662B65">
      <w:pPr>
        <w:pStyle w:val="Texte1113"/>
        <w:pBdr>
          <w:top w:val="single" w:sz="4" w:space="1" w:color="auto"/>
        </w:pBdr>
      </w:pPr>
    </w:p>
    <w:p w:rsidR="00662B65" w:rsidRDefault="00662B65" w:rsidP="00662B65">
      <w:pPr>
        <w:pStyle w:val="Texte1113"/>
        <w:pBdr>
          <w:top w:val="single" w:sz="4" w:space="1" w:color="auto"/>
        </w:pBdr>
      </w:pPr>
    </w:p>
    <w:p w:rsidR="00B35D3F" w:rsidRPr="00B35D3F" w:rsidRDefault="00662B65" w:rsidP="00662B65">
      <w:pPr>
        <w:pStyle w:val="Texte1113"/>
        <w:pBdr>
          <w:top w:val="single" w:sz="4" w:space="1" w:color="auto"/>
        </w:pBdr>
      </w:pPr>
      <w:r>
        <w:t>Signature et timbre :</w:t>
      </w:r>
    </w:p>
    <w:sectPr w:rsidR="00B35D3F" w:rsidRPr="00B35D3F" w:rsidSect="00D57904">
      <w:footerReference w:type="default" r:id="rId9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65" w:rsidRDefault="00662B65" w:rsidP="00662B65">
      <w:r>
        <w:separator/>
      </w:r>
    </w:p>
  </w:endnote>
  <w:endnote w:type="continuationSeparator" w:id="0">
    <w:p w:rsidR="00662B65" w:rsidRDefault="00662B65" w:rsidP="0066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7D" w:rsidRDefault="0041207D" w:rsidP="0041207D">
    <w:pPr>
      <w:pStyle w:val="Pieddepage"/>
      <w:tabs>
        <w:tab w:val="clear" w:pos="9072"/>
        <w:tab w:val="right" w:pos="9639"/>
      </w:tabs>
      <w:rPr>
        <w:sz w:val="12"/>
        <w:lang w:val="fr-CH"/>
      </w:rPr>
    </w:pPr>
    <w:r>
      <w:rPr>
        <w:snapToGrid w:val="0"/>
        <w:sz w:val="12"/>
        <w:lang w:val="fr-CH"/>
      </w:rPr>
      <w:tab/>
    </w:r>
    <w:r>
      <w:rPr>
        <w:snapToGrid w:val="0"/>
        <w:sz w:val="12"/>
        <w:lang w:val="fr-CH"/>
      </w:rPr>
      <w:tab/>
    </w:r>
    <w:r>
      <w:rPr>
        <w:snapToGrid w:val="0"/>
        <w:sz w:val="15"/>
        <w:lang w:val="fr-CH"/>
      </w:rPr>
      <w:t>www.jura.ch/spop</w:t>
    </w:r>
  </w:p>
  <w:p w:rsidR="00662B65" w:rsidRDefault="00662B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65" w:rsidRDefault="00662B65" w:rsidP="00662B65">
      <w:r>
        <w:separator/>
      </w:r>
    </w:p>
  </w:footnote>
  <w:footnote w:type="continuationSeparator" w:id="0">
    <w:p w:rsidR="00662B65" w:rsidRDefault="00662B65" w:rsidP="0066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28F"/>
    <w:multiLevelType w:val="hybridMultilevel"/>
    <w:tmpl w:val="7EF4C50A"/>
    <w:lvl w:ilvl="0" w:tplc="AE8A5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2F86"/>
    <w:multiLevelType w:val="hybridMultilevel"/>
    <w:tmpl w:val="D8586298"/>
    <w:lvl w:ilvl="0" w:tplc="E804A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9E7224"/>
    <w:multiLevelType w:val="hybridMultilevel"/>
    <w:tmpl w:val="A3880B50"/>
    <w:lvl w:ilvl="0" w:tplc="CDA6EB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2F4lMYBR4aQ/8wWj8vFCfqtErLLoAnq7EWYVwrWeX/0qrYG4vkMSL+PFSsVKxp21jiobe1luFqgS6hHlBO1mg==" w:salt="B0mpoIlOtkAMTa7st6Po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F"/>
    <w:rsid w:val="00012881"/>
    <w:rsid w:val="00030B2E"/>
    <w:rsid w:val="0003406A"/>
    <w:rsid w:val="000A638D"/>
    <w:rsid w:val="000C25CD"/>
    <w:rsid w:val="000D6CAF"/>
    <w:rsid w:val="000E2D90"/>
    <w:rsid w:val="00112159"/>
    <w:rsid w:val="00170DF4"/>
    <w:rsid w:val="00213734"/>
    <w:rsid w:val="00217982"/>
    <w:rsid w:val="002257ED"/>
    <w:rsid w:val="00262042"/>
    <w:rsid w:val="002950CE"/>
    <w:rsid w:val="00295961"/>
    <w:rsid w:val="002A0AB5"/>
    <w:rsid w:val="002C23BA"/>
    <w:rsid w:val="00302781"/>
    <w:rsid w:val="00305D8B"/>
    <w:rsid w:val="003111D9"/>
    <w:rsid w:val="00370B91"/>
    <w:rsid w:val="003A2F5F"/>
    <w:rsid w:val="003F2C6C"/>
    <w:rsid w:val="0041207D"/>
    <w:rsid w:val="00436BF1"/>
    <w:rsid w:val="0045636F"/>
    <w:rsid w:val="00456D1A"/>
    <w:rsid w:val="00475720"/>
    <w:rsid w:val="00477BE3"/>
    <w:rsid w:val="00501378"/>
    <w:rsid w:val="00523368"/>
    <w:rsid w:val="005412AF"/>
    <w:rsid w:val="00621CDB"/>
    <w:rsid w:val="00633BF7"/>
    <w:rsid w:val="0064062E"/>
    <w:rsid w:val="0064458E"/>
    <w:rsid w:val="00662B65"/>
    <w:rsid w:val="006906F8"/>
    <w:rsid w:val="006B1C6B"/>
    <w:rsid w:val="006B63FE"/>
    <w:rsid w:val="006D3FC4"/>
    <w:rsid w:val="00713D74"/>
    <w:rsid w:val="007667F4"/>
    <w:rsid w:val="007754C7"/>
    <w:rsid w:val="0078097B"/>
    <w:rsid w:val="00781A72"/>
    <w:rsid w:val="007A3EA0"/>
    <w:rsid w:val="007B0E73"/>
    <w:rsid w:val="0085644E"/>
    <w:rsid w:val="00927AAC"/>
    <w:rsid w:val="009377EE"/>
    <w:rsid w:val="0095669E"/>
    <w:rsid w:val="009629B5"/>
    <w:rsid w:val="009805EF"/>
    <w:rsid w:val="009C48C4"/>
    <w:rsid w:val="009F7659"/>
    <w:rsid w:val="00A040E4"/>
    <w:rsid w:val="00A2032B"/>
    <w:rsid w:val="00A234BC"/>
    <w:rsid w:val="00A73805"/>
    <w:rsid w:val="00A97F06"/>
    <w:rsid w:val="00AB05DD"/>
    <w:rsid w:val="00AB673A"/>
    <w:rsid w:val="00B0391D"/>
    <w:rsid w:val="00B3262E"/>
    <w:rsid w:val="00B35D3F"/>
    <w:rsid w:val="00B478B1"/>
    <w:rsid w:val="00B94D90"/>
    <w:rsid w:val="00BA5FA7"/>
    <w:rsid w:val="00BD325C"/>
    <w:rsid w:val="00BD7A96"/>
    <w:rsid w:val="00BE6778"/>
    <w:rsid w:val="00BF0ACC"/>
    <w:rsid w:val="00BF4DB7"/>
    <w:rsid w:val="00C46546"/>
    <w:rsid w:val="00C91732"/>
    <w:rsid w:val="00C9474B"/>
    <w:rsid w:val="00C96BA4"/>
    <w:rsid w:val="00CD762E"/>
    <w:rsid w:val="00CE1783"/>
    <w:rsid w:val="00CE34D4"/>
    <w:rsid w:val="00CF3C77"/>
    <w:rsid w:val="00D23654"/>
    <w:rsid w:val="00D30952"/>
    <w:rsid w:val="00D57904"/>
    <w:rsid w:val="00D64975"/>
    <w:rsid w:val="00E707B3"/>
    <w:rsid w:val="00EA09E6"/>
    <w:rsid w:val="00F13D52"/>
    <w:rsid w:val="00F16B34"/>
    <w:rsid w:val="00F20171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654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diteur">
    <w:name w:val="Expéditeur"/>
    <w:basedOn w:val="Normal"/>
    <w:rsid w:val="006906F8"/>
    <w:pPr>
      <w:spacing w:after="200"/>
    </w:pPr>
    <w:rPr>
      <w:sz w:val="12"/>
      <w:szCs w:val="20"/>
    </w:rPr>
  </w:style>
  <w:style w:type="paragraph" w:styleId="Textedebulles">
    <w:name w:val="Balloon Text"/>
    <w:basedOn w:val="Normal"/>
    <w:semiHidden/>
    <w:rsid w:val="002A0AB5"/>
    <w:rPr>
      <w:rFonts w:ascii="Tahoma" w:hAnsi="Tahoma" w:cs="Tahoma"/>
      <w:sz w:val="16"/>
      <w:szCs w:val="16"/>
    </w:rPr>
  </w:style>
  <w:style w:type="paragraph" w:customStyle="1" w:styleId="Texte1113">
    <w:name w:val="Texte 11/13"/>
    <w:basedOn w:val="Normal"/>
    <w:rsid w:val="00662B65"/>
    <w:pPr>
      <w:spacing w:line="260" w:lineRule="atLeast"/>
      <w:jc w:val="both"/>
    </w:pPr>
    <w:rPr>
      <w:rFonts w:eastAsia="Times"/>
      <w:sz w:val="22"/>
      <w:szCs w:val="20"/>
    </w:rPr>
  </w:style>
  <w:style w:type="paragraph" w:styleId="En-tte">
    <w:name w:val="header"/>
    <w:basedOn w:val="Normal"/>
    <w:link w:val="En-tteCar"/>
    <w:rsid w:val="00662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2B65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rsid w:val="00662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2B65"/>
    <w:rPr>
      <w:rFonts w:ascii="Arial" w:hAnsi="Arial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654"/>
    <w:rPr>
      <w:rFonts w:ascii="Arial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pditeur">
    <w:name w:val="Expéditeur"/>
    <w:basedOn w:val="Normal"/>
    <w:rsid w:val="006906F8"/>
    <w:pPr>
      <w:spacing w:after="200"/>
    </w:pPr>
    <w:rPr>
      <w:sz w:val="12"/>
      <w:szCs w:val="20"/>
    </w:rPr>
  </w:style>
  <w:style w:type="paragraph" w:styleId="Textedebulles">
    <w:name w:val="Balloon Text"/>
    <w:basedOn w:val="Normal"/>
    <w:semiHidden/>
    <w:rsid w:val="002A0AB5"/>
    <w:rPr>
      <w:rFonts w:ascii="Tahoma" w:hAnsi="Tahoma" w:cs="Tahoma"/>
      <w:sz w:val="16"/>
      <w:szCs w:val="16"/>
    </w:rPr>
  </w:style>
  <w:style w:type="paragraph" w:customStyle="1" w:styleId="Texte1113">
    <w:name w:val="Texte 11/13"/>
    <w:basedOn w:val="Normal"/>
    <w:rsid w:val="00662B65"/>
    <w:pPr>
      <w:spacing w:line="260" w:lineRule="atLeast"/>
      <w:jc w:val="both"/>
    </w:pPr>
    <w:rPr>
      <w:rFonts w:eastAsia="Times"/>
      <w:sz w:val="22"/>
      <w:szCs w:val="20"/>
    </w:rPr>
  </w:style>
  <w:style w:type="paragraph" w:styleId="En-tte">
    <w:name w:val="header"/>
    <w:basedOn w:val="Normal"/>
    <w:link w:val="En-tteCar"/>
    <w:rsid w:val="00662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2B65"/>
    <w:rPr>
      <w:rFonts w:ascii="Arial" w:hAnsi="Arial"/>
      <w:szCs w:val="24"/>
      <w:lang w:val="fr-FR" w:eastAsia="fr-FR"/>
    </w:rPr>
  </w:style>
  <w:style w:type="paragraph" w:styleId="Pieddepage">
    <w:name w:val="footer"/>
    <w:basedOn w:val="Normal"/>
    <w:link w:val="PieddepageCar"/>
    <w:rsid w:val="00662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2B65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la population – 1, rue du 24-Septembre, 2800 Delémont</vt:lpstr>
    </vt:vector>
  </TitlesOfParts>
  <Company>RCJU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la population – 1, rue du 24-Septembre, 2800 Delémont</dc:title>
  <dc:creator>"SDI"</dc:creator>
  <cp:lastModifiedBy>Catherine MARQUIS</cp:lastModifiedBy>
  <cp:revision>2</cp:revision>
  <cp:lastPrinted>2016-02-09T17:23:00Z</cp:lastPrinted>
  <dcterms:created xsi:type="dcterms:W3CDTF">2016-03-09T10:01:00Z</dcterms:created>
  <dcterms:modified xsi:type="dcterms:W3CDTF">2016-03-09T10:01:00Z</dcterms:modified>
</cp:coreProperties>
</file>